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F2D7D" w14:textId="77777777" w:rsidR="00140910" w:rsidRPr="00C865C4" w:rsidRDefault="00140910" w:rsidP="00140910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Analysis of </w:t>
      </w:r>
      <w:r w:rsidRPr="00C865C4">
        <w:rPr>
          <w:rFonts w:ascii="Times New Roman" w:hAnsi="Times New Roman"/>
          <w:b/>
          <w:sz w:val="24"/>
          <w:szCs w:val="24"/>
        </w:rPr>
        <w:t xml:space="preserve">Feedback from Visiting/Internal </w:t>
      </w:r>
      <w:r>
        <w:rPr>
          <w:rFonts w:ascii="Times New Roman" w:hAnsi="Times New Roman"/>
          <w:b/>
          <w:sz w:val="24"/>
          <w:szCs w:val="24"/>
        </w:rPr>
        <w:t>F</w:t>
      </w:r>
      <w:r w:rsidRPr="00C865C4">
        <w:rPr>
          <w:rFonts w:ascii="Times New Roman" w:hAnsi="Times New Roman"/>
          <w:b/>
          <w:sz w:val="24"/>
          <w:szCs w:val="24"/>
        </w:rPr>
        <w:t>aculty on Curriculum Design and Development</w:t>
      </w:r>
    </w:p>
    <w:p w14:paraId="14411849" w14:textId="77777777" w:rsidR="00C865C4" w:rsidRDefault="00C865C4" w:rsidP="00EA2E5D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sz w:val="12"/>
          <w:szCs w:val="12"/>
        </w:rPr>
      </w:pPr>
    </w:p>
    <w:p w14:paraId="204D765F" w14:textId="77777777" w:rsidR="00C865C4" w:rsidRPr="008F61BD" w:rsidRDefault="0033025D" w:rsidP="005D12C5">
      <w:pPr>
        <w:widowControl w:val="0"/>
        <w:autoSpaceDE w:val="0"/>
        <w:autoSpaceDN w:val="0"/>
        <w:adjustRightInd w:val="0"/>
        <w:spacing w:before="5"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8F61BD">
        <w:rPr>
          <w:rFonts w:ascii="Times New Roman" w:hAnsi="Times New Roman"/>
          <w:b/>
          <w:sz w:val="28"/>
          <w:szCs w:val="28"/>
        </w:rPr>
        <w:t xml:space="preserve">Specific </w:t>
      </w:r>
      <w:r w:rsidR="008F61BD" w:rsidRPr="008F61BD">
        <w:rPr>
          <w:rFonts w:ascii="Times New Roman" w:hAnsi="Times New Roman"/>
          <w:b/>
          <w:sz w:val="28"/>
          <w:szCs w:val="28"/>
        </w:rPr>
        <w:t>Questionnaire pertaining</w:t>
      </w:r>
      <w:r w:rsidRPr="008F61BD">
        <w:rPr>
          <w:rFonts w:ascii="Times New Roman" w:hAnsi="Times New Roman"/>
          <w:b/>
          <w:sz w:val="28"/>
          <w:szCs w:val="28"/>
        </w:rPr>
        <w:t xml:space="preserve"> to </w:t>
      </w:r>
      <w:proofErr w:type="gramStart"/>
      <w:r w:rsidRPr="008F61BD">
        <w:rPr>
          <w:rFonts w:ascii="Times New Roman" w:hAnsi="Times New Roman"/>
          <w:b/>
          <w:sz w:val="28"/>
          <w:szCs w:val="28"/>
        </w:rPr>
        <w:t>AR</w:t>
      </w:r>
      <w:r w:rsidR="00F44E0C">
        <w:rPr>
          <w:rFonts w:ascii="Times New Roman" w:hAnsi="Times New Roman"/>
          <w:b/>
          <w:sz w:val="28"/>
          <w:szCs w:val="28"/>
        </w:rPr>
        <w:t>20</w:t>
      </w:r>
      <w:proofErr w:type="gramEnd"/>
    </w:p>
    <w:tbl>
      <w:tblPr>
        <w:tblW w:w="1089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2"/>
        <w:gridCol w:w="6494"/>
        <w:gridCol w:w="604"/>
        <w:gridCol w:w="90"/>
        <w:gridCol w:w="540"/>
        <w:gridCol w:w="90"/>
        <w:gridCol w:w="450"/>
        <w:gridCol w:w="90"/>
        <w:gridCol w:w="540"/>
        <w:gridCol w:w="90"/>
        <w:gridCol w:w="482"/>
        <w:gridCol w:w="778"/>
      </w:tblGrid>
      <w:tr w:rsidR="00140910" w:rsidRPr="00C50628" w14:paraId="6AF1CF9B" w14:textId="77777777" w:rsidTr="00FC09D5">
        <w:trPr>
          <w:trHeight w:hRule="exact" w:val="379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2E9C9" w14:textId="77777777" w:rsidR="00140910" w:rsidRPr="00C50628" w:rsidRDefault="00140910" w:rsidP="005D1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628">
              <w:rPr>
                <w:rFonts w:ascii="Times New Roman" w:hAnsi="Times New Roman"/>
                <w:sz w:val="24"/>
                <w:szCs w:val="24"/>
              </w:rPr>
              <w:t>S No</w:t>
            </w:r>
          </w:p>
        </w:tc>
        <w:tc>
          <w:tcPr>
            <w:tcW w:w="6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FA49B" w14:textId="77777777" w:rsidR="00140910" w:rsidRPr="00C50628" w:rsidRDefault="00140910" w:rsidP="00EA2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628">
              <w:rPr>
                <w:rFonts w:ascii="Times New Roman" w:hAnsi="Times New Roman"/>
                <w:sz w:val="24"/>
                <w:szCs w:val="24"/>
              </w:rPr>
              <w:t>Aspects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A86F5" w14:textId="77777777" w:rsidR="00140910" w:rsidRPr="00C50628" w:rsidRDefault="00140910" w:rsidP="00E13AD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628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824C5" w14:textId="77777777" w:rsidR="00140910" w:rsidRPr="00C50628" w:rsidRDefault="00140910" w:rsidP="00E13AD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628">
              <w:rPr>
                <w:rFonts w:ascii="Times New Roman" w:hAnsi="Times New Roman"/>
                <w:sz w:val="24"/>
                <w:szCs w:val="24"/>
              </w:rPr>
              <w:t>ALE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76325" w14:textId="77777777" w:rsidR="00140910" w:rsidRPr="00C50628" w:rsidRDefault="00140910" w:rsidP="00E13AD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628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36A84" w14:textId="77777777" w:rsidR="00140910" w:rsidRPr="00C50628" w:rsidRDefault="00140910" w:rsidP="00E13AD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628">
              <w:rPr>
                <w:rFonts w:ascii="Times New Roman" w:hAnsi="Times New Roman"/>
                <w:sz w:val="24"/>
                <w:szCs w:val="24"/>
              </w:rPr>
              <w:t>ASE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A2F41" w14:textId="77777777" w:rsidR="00140910" w:rsidRPr="00C50628" w:rsidRDefault="00140910" w:rsidP="00E13AD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628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3C0A1" w14:textId="77777777" w:rsidR="00140910" w:rsidRPr="00C50628" w:rsidRDefault="00140910" w:rsidP="00E13AD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40910" w:rsidRPr="00C50628" w14:paraId="45FB37EC" w14:textId="77777777" w:rsidTr="00FC09D5">
        <w:trPr>
          <w:trHeight w:hRule="exact" w:val="109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65575" w14:textId="77777777" w:rsidR="00140910" w:rsidRPr="00C50628" w:rsidRDefault="00140910" w:rsidP="005D12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6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55ED" w14:textId="77777777" w:rsidR="00140910" w:rsidRPr="00C50628" w:rsidRDefault="00140910" w:rsidP="005F11EC">
            <w:pPr>
              <w:widowControl w:val="0"/>
              <w:autoSpaceDE w:val="0"/>
              <w:autoSpaceDN w:val="0"/>
              <w:adjustRightInd w:val="0"/>
              <w:spacing w:after="0"/>
              <w:ind w:left="167" w:right="1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628">
              <w:rPr>
                <w:rFonts w:ascii="Times New Roman" w:hAnsi="Times New Roman"/>
                <w:sz w:val="24"/>
                <w:szCs w:val="24"/>
              </w:rPr>
              <w:t>Do you agree for the introduction of fundamental core courses in first year to facilitate better understanding of circuit related courses and develop affinity towards the department?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23891" w14:textId="77777777" w:rsidR="00140910" w:rsidRPr="00C50628" w:rsidRDefault="00FC09D5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0F9DA" w14:textId="77777777" w:rsidR="00140910" w:rsidRPr="00C50628" w:rsidRDefault="00FC09D5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DFEAE" w14:textId="77777777" w:rsidR="00140910" w:rsidRPr="00C50628" w:rsidRDefault="00FC09D5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034EC" w14:textId="77777777" w:rsidR="00140910" w:rsidRPr="00C50628" w:rsidRDefault="00FC09D5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282A" w14:textId="77777777" w:rsidR="00140910" w:rsidRPr="00C50628" w:rsidRDefault="00FC09D5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0925A" w14:textId="77777777" w:rsidR="00140910" w:rsidRPr="00C50628" w:rsidRDefault="00FC09D5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91.28</w:t>
            </w:r>
          </w:p>
        </w:tc>
      </w:tr>
      <w:tr w:rsidR="00140910" w:rsidRPr="00C50628" w14:paraId="3D7BA5B7" w14:textId="77777777" w:rsidTr="00FC09D5">
        <w:trPr>
          <w:trHeight w:hRule="exact" w:val="973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D3F89" w14:textId="77777777" w:rsidR="00140910" w:rsidRPr="00C50628" w:rsidRDefault="00140910" w:rsidP="005D12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6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B4CB4" w14:textId="77777777" w:rsidR="00140910" w:rsidRPr="00C50628" w:rsidRDefault="00140910" w:rsidP="005F11EC">
            <w:pPr>
              <w:pStyle w:val="Default"/>
              <w:spacing w:line="276" w:lineRule="auto"/>
              <w:ind w:left="167"/>
              <w:jc w:val="both"/>
            </w:pPr>
            <w:r w:rsidRPr="00C50628">
              <w:t xml:space="preserve">Do you agree that introduction of courses on emerging areas such as Artificial Intelligence, Cyber Security and IoT would create better employability opportunities for the students? 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A5861" w14:textId="77777777" w:rsidR="00140910" w:rsidRPr="00C50628" w:rsidRDefault="00FC09D5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438E" w14:textId="77777777" w:rsidR="00140910" w:rsidRPr="00C50628" w:rsidRDefault="00FC09D5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5488B" w14:textId="77777777" w:rsidR="00140910" w:rsidRPr="00C50628" w:rsidRDefault="00FC09D5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CF1E8" w14:textId="77777777" w:rsidR="00140910" w:rsidRPr="00C50628" w:rsidRDefault="00FC09D5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94352" w14:textId="77777777" w:rsidR="00140910" w:rsidRPr="00C50628" w:rsidRDefault="00FC09D5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88C50" w14:textId="77777777" w:rsidR="00140910" w:rsidRPr="00C50628" w:rsidRDefault="00FC09D5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91.28</w:t>
            </w:r>
          </w:p>
        </w:tc>
      </w:tr>
      <w:tr w:rsidR="00140910" w:rsidRPr="00C50628" w14:paraId="6A06C20C" w14:textId="77777777" w:rsidTr="00FC09D5">
        <w:trPr>
          <w:trHeight w:hRule="exact" w:val="1729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1305A" w14:textId="77777777" w:rsidR="00140910" w:rsidRPr="00C50628" w:rsidRDefault="00140910" w:rsidP="005D12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6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C27E" w14:textId="77777777" w:rsidR="00140910" w:rsidRPr="00C50628" w:rsidRDefault="00140910" w:rsidP="005F11EC">
            <w:pPr>
              <w:widowControl w:val="0"/>
              <w:autoSpaceDE w:val="0"/>
              <w:autoSpaceDN w:val="0"/>
              <w:adjustRightInd w:val="0"/>
              <w:spacing w:after="0"/>
              <w:ind w:left="167" w:right="1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628">
              <w:rPr>
                <w:rFonts w:ascii="Times New Roman" w:hAnsi="Times New Roman"/>
                <w:sz w:val="24"/>
                <w:szCs w:val="24"/>
              </w:rPr>
              <w:t>Do you agree for the introduction of activity oriented non-laboratory courses such as English for Effective Communication, English for Career Development, Logical Reasoning English for Professional Success, would improve employability skills of the students?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0E6D" w14:textId="77777777" w:rsidR="00140910" w:rsidRPr="00C50628" w:rsidRDefault="00FC09D5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83D59" w14:textId="77777777" w:rsidR="00140910" w:rsidRPr="00C50628" w:rsidRDefault="00FC09D5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63954" w14:textId="77777777" w:rsidR="00140910" w:rsidRPr="00C50628" w:rsidRDefault="00FC09D5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215A0" w14:textId="77777777" w:rsidR="00140910" w:rsidRPr="00C50628" w:rsidRDefault="00FC09D5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44C63" w14:textId="77777777" w:rsidR="00140910" w:rsidRPr="00C50628" w:rsidRDefault="00FC09D5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36F6E" w14:textId="77777777" w:rsidR="00140910" w:rsidRPr="00C50628" w:rsidRDefault="00FC09D5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89.74</w:t>
            </w:r>
          </w:p>
        </w:tc>
      </w:tr>
      <w:tr w:rsidR="00140910" w:rsidRPr="00C50628" w14:paraId="1D38B322" w14:textId="77777777" w:rsidTr="00FC09D5">
        <w:trPr>
          <w:trHeight w:hRule="exact" w:val="127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F4690" w14:textId="77777777" w:rsidR="00140910" w:rsidRPr="00C50628" w:rsidRDefault="00140910" w:rsidP="005D12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D3FD" w14:textId="77777777" w:rsidR="00140910" w:rsidRPr="00C50628" w:rsidRDefault="00140910" w:rsidP="005F11EC">
            <w:pPr>
              <w:widowControl w:val="0"/>
              <w:autoSpaceDE w:val="0"/>
              <w:autoSpaceDN w:val="0"/>
              <w:adjustRightInd w:val="0"/>
              <w:spacing w:after="0"/>
              <w:ind w:left="167" w:right="1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 you agree that introduction of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activity based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course, the </w:t>
            </w:r>
            <w:r w:rsidRPr="00C50628">
              <w:rPr>
                <w:rFonts w:ascii="Times New Roman" w:hAnsi="Times New Roman"/>
                <w:sz w:val="24"/>
                <w:szCs w:val="24"/>
              </w:rPr>
              <w:t>Design thinking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would help the students in bringing out innovation and creativity in them to find engineering solutions for the societal problems? 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B43F0" w14:textId="77777777" w:rsidR="00140910" w:rsidRPr="00C50628" w:rsidRDefault="00FC09D5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A1C69" w14:textId="77777777" w:rsidR="00140910" w:rsidRPr="00C50628" w:rsidRDefault="00FC09D5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0DA44" w14:textId="77777777" w:rsidR="00140910" w:rsidRPr="00C50628" w:rsidRDefault="00FC09D5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0852" w14:textId="77777777" w:rsidR="00140910" w:rsidRPr="00C50628" w:rsidRDefault="00FC09D5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5EC50" w14:textId="77777777" w:rsidR="00140910" w:rsidRPr="00C50628" w:rsidRDefault="00FC09D5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72B7" w14:textId="77777777" w:rsidR="00140910" w:rsidRPr="00C50628" w:rsidRDefault="00FC09D5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91.05</w:t>
            </w:r>
          </w:p>
        </w:tc>
      </w:tr>
      <w:tr w:rsidR="00140910" w:rsidRPr="00C50628" w14:paraId="06E4E271" w14:textId="77777777" w:rsidTr="00FC09D5">
        <w:trPr>
          <w:trHeight w:hRule="exact" w:val="125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CD6A7" w14:textId="77777777" w:rsidR="00140910" w:rsidRPr="00C50628" w:rsidRDefault="00140910" w:rsidP="005D12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70037A17" w14:textId="77777777" w:rsidR="00140910" w:rsidRPr="00C50628" w:rsidRDefault="00140910" w:rsidP="005D12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FB1C0" w14:textId="77777777" w:rsidR="00140910" w:rsidRPr="00C50628" w:rsidRDefault="00140910" w:rsidP="005F11EC">
            <w:pPr>
              <w:widowControl w:val="0"/>
              <w:autoSpaceDE w:val="0"/>
              <w:autoSpaceDN w:val="0"/>
              <w:adjustRightInd w:val="0"/>
              <w:spacing w:after="0"/>
              <w:ind w:left="180" w:right="1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628">
              <w:rPr>
                <w:rFonts w:ascii="Times New Roman" w:hAnsi="Times New Roman"/>
                <w:sz w:val="24"/>
                <w:szCs w:val="24"/>
              </w:rPr>
              <w:t xml:space="preserve">Do you agree that inclusion of courses such as </w:t>
            </w:r>
            <w:proofErr w:type="gramStart"/>
            <w:r w:rsidRPr="00C50628">
              <w:rPr>
                <w:rFonts w:ascii="Times New Roman" w:hAnsi="Times New Roman"/>
                <w:sz w:val="24"/>
                <w:szCs w:val="24"/>
              </w:rPr>
              <w:t>Object Oriented</w:t>
            </w:r>
            <w:proofErr w:type="gramEnd"/>
            <w:r w:rsidRPr="00C50628">
              <w:rPr>
                <w:rFonts w:ascii="Times New Roman" w:hAnsi="Times New Roman"/>
                <w:sz w:val="24"/>
                <w:szCs w:val="24"/>
              </w:rPr>
              <w:t xml:space="preserve"> Programming and Web Programming would help the students in </w:t>
            </w:r>
            <w:r>
              <w:rPr>
                <w:rFonts w:ascii="Times New Roman" w:hAnsi="Times New Roman"/>
                <w:sz w:val="24"/>
                <w:szCs w:val="24"/>
              </w:rPr>
              <w:t>acquiring</w:t>
            </w:r>
            <w:r w:rsidRPr="00C50628">
              <w:rPr>
                <w:rFonts w:ascii="Times New Roman" w:hAnsi="Times New Roman"/>
                <w:sz w:val="24"/>
                <w:szCs w:val="24"/>
              </w:rPr>
              <w:t xml:space="preserve"> better programming skills?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2F414" w14:textId="77777777" w:rsidR="00140910" w:rsidRPr="00C50628" w:rsidRDefault="00FC09D5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AA198" w14:textId="77777777" w:rsidR="00140910" w:rsidRPr="00C50628" w:rsidRDefault="00FC09D5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62780" w14:textId="77777777" w:rsidR="00140910" w:rsidRPr="00C50628" w:rsidRDefault="00FC09D5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26D4" w14:textId="77777777" w:rsidR="00140910" w:rsidRPr="00C50628" w:rsidRDefault="00FC09D5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C57E0" w14:textId="77777777" w:rsidR="00140910" w:rsidRPr="00C50628" w:rsidRDefault="00FC09D5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0371" w14:textId="77777777" w:rsidR="00140910" w:rsidRPr="00C50628" w:rsidRDefault="00FC09D5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90.26</w:t>
            </w:r>
          </w:p>
        </w:tc>
      </w:tr>
      <w:tr w:rsidR="00140910" w:rsidRPr="00C50628" w14:paraId="709E61F2" w14:textId="77777777" w:rsidTr="00093981">
        <w:trPr>
          <w:trHeight w:hRule="exact" w:val="523"/>
          <w:jc w:val="center"/>
        </w:trPr>
        <w:tc>
          <w:tcPr>
            <w:tcW w:w="108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FBB1B" w14:textId="77777777" w:rsidR="00140910" w:rsidRPr="00C50628" w:rsidRDefault="00140910" w:rsidP="005D12C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0628">
              <w:rPr>
                <w:rFonts w:ascii="Times New Roman" w:hAnsi="Times New Roman"/>
                <w:b/>
                <w:sz w:val="24"/>
                <w:szCs w:val="24"/>
              </w:rPr>
              <w:t>Questionnaire  on</w:t>
            </w:r>
            <w:proofErr w:type="gramEnd"/>
            <w:r w:rsidRPr="00C50628">
              <w:rPr>
                <w:rFonts w:ascii="Times New Roman" w:hAnsi="Times New Roman"/>
                <w:b/>
                <w:sz w:val="24"/>
                <w:szCs w:val="24"/>
              </w:rPr>
              <w:t xml:space="preserve"> General Aspects pertaining to AR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14:paraId="5D49BB2C" w14:textId="77777777" w:rsidR="00140910" w:rsidRPr="00C50628" w:rsidRDefault="00140910" w:rsidP="005D12C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0910" w:rsidRPr="00C50628" w14:paraId="4F14D20A" w14:textId="77777777" w:rsidTr="00FC09D5">
        <w:trPr>
          <w:trHeight w:hRule="exact" w:val="523"/>
          <w:jc w:val="center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06E63" w14:textId="77777777" w:rsidR="00140910" w:rsidRPr="00C50628" w:rsidRDefault="00140910" w:rsidP="005D1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628">
              <w:rPr>
                <w:rFonts w:ascii="Times New Roman" w:hAnsi="Times New Roman"/>
                <w:sz w:val="24"/>
                <w:szCs w:val="24"/>
              </w:rPr>
              <w:t>S No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8DFB" w14:textId="77777777" w:rsidR="00140910" w:rsidRPr="00C50628" w:rsidRDefault="00140910" w:rsidP="006B5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628">
              <w:rPr>
                <w:rFonts w:ascii="Times New Roman" w:hAnsi="Times New Roman"/>
                <w:sz w:val="24"/>
                <w:szCs w:val="24"/>
              </w:rPr>
              <w:t>Aspects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E8AA3" w14:textId="77777777" w:rsidR="00140910" w:rsidRPr="00C50628" w:rsidRDefault="00140910" w:rsidP="00F358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628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94863" w14:textId="77777777" w:rsidR="00140910" w:rsidRPr="00C50628" w:rsidRDefault="00140910" w:rsidP="00F358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628">
              <w:rPr>
                <w:rFonts w:ascii="Times New Roman" w:hAnsi="Times New Roman"/>
                <w:sz w:val="24"/>
                <w:szCs w:val="24"/>
              </w:rPr>
              <w:t>ALE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ADF26" w14:textId="77777777" w:rsidR="00140910" w:rsidRPr="00C50628" w:rsidRDefault="00140910" w:rsidP="00F358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628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F7ED6" w14:textId="77777777" w:rsidR="00140910" w:rsidRPr="00C50628" w:rsidRDefault="00140910" w:rsidP="00F358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628">
              <w:rPr>
                <w:rFonts w:ascii="Times New Roman" w:hAnsi="Times New Roman"/>
                <w:sz w:val="24"/>
                <w:szCs w:val="24"/>
              </w:rPr>
              <w:t>ASE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19CE7" w14:textId="77777777" w:rsidR="00140910" w:rsidRPr="00C50628" w:rsidRDefault="00140910" w:rsidP="00F358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628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D167E" w14:textId="77777777" w:rsidR="00140910" w:rsidRPr="00C50628" w:rsidRDefault="00140910" w:rsidP="00F358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40910" w:rsidRPr="00C50628" w14:paraId="0034771F" w14:textId="77777777" w:rsidTr="00FC09D5">
        <w:trPr>
          <w:trHeight w:hRule="exact" w:val="721"/>
          <w:jc w:val="center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AA39F" w14:textId="77777777" w:rsidR="00140910" w:rsidRPr="00C50628" w:rsidRDefault="00140910" w:rsidP="005D12C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3EA5F" w14:textId="77777777" w:rsidR="00140910" w:rsidRPr="00C50628" w:rsidRDefault="00140910" w:rsidP="009A4DE1">
            <w:pPr>
              <w:widowControl w:val="0"/>
              <w:autoSpaceDE w:val="0"/>
              <w:autoSpaceDN w:val="0"/>
              <w:adjustRightInd w:val="0"/>
              <w:spacing w:after="0"/>
              <w:ind w:left="78" w:right="1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628">
              <w:rPr>
                <w:rFonts w:ascii="Times New Roman" w:hAnsi="Times New Roman"/>
                <w:sz w:val="24"/>
                <w:szCs w:val="24"/>
              </w:rPr>
              <w:t>Employability is given adequate weightage in curriculum design and development.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30FAA" w14:textId="77777777" w:rsidR="00140910" w:rsidRPr="00C50628" w:rsidRDefault="00661384" w:rsidP="00A005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C955F" w14:textId="77777777" w:rsidR="00140910" w:rsidRPr="00C50628" w:rsidRDefault="00661384" w:rsidP="00A005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B2239" w14:textId="77777777" w:rsidR="00140910" w:rsidRPr="00C50628" w:rsidRDefault="00661384" w:rsidP="00A005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CADD6" w14:textId="77777777" w:rsidR="00140910" w:rsidRPr="00C50628" w:rsidRDefault="00661384" w:rsidP="00A005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5CF5F" w14:textId="77777777" w:rsidR="00140910" w:rsidRPr="00C50628" w:rsidRDefault="00661384" w:rsidP="00A005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472F" w14:textId="77777777" w:rsidR="00140910" w:rsidRPr="00C50628" w:rsidRDefault="00661384" w:rsidP="00A005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93.85</w:t>
            </w:r>
          </w:p>
        </w:tc>
      </w:tr>
      <w:tr w:rsidR="00140910" w:rsidRPr="00C50628" w14:paraId="0025B878" w14:textId="77777777" w:rsidTr="00FC09D5">
        <w:trPr>
          <w:trHeight w:hRule="exact" w:val="721"/>
          <w:jc w:val="center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A97B5" w14:textId="77777777" w:rsidR="00140910" w:rsidRPr="00C50628" w:rsidRDefault="00140910" w:rsidP="005D12C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FB7A" w14:textId="77777777" w:rsidR="00140910" w:rsidRPr="00C50628" w:rsidRDefault="00140910" w:rsidP="009A4DE1">
            <w:pPr>
              <w:widowControl w:val="0"/>
              <w:autoSpaceDE w:val="0"/>
              <w:autoSpaceDN w:val="0"/>
              <w:adjustRightInd w:val="0"/>
              <w:spacing w:after="0"/>
              <w:ind w:left="78" w:right="1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628">
              <w:rPr>
                <w:rFonts w:ascii="Times New Roman" w:hAnsi="Times New Roman"/>
                <w:sz w:val="24"/>
                <w:szCs w:val="24"/>
              </w:rPr>
              <w:t xml:space="preserve">Curriculum </w:t>
            </w:r>
            <w:r w:rsidRPr="00C50628">
              <w:rPr>
                <w:rFonts w:ascii="Times New Roman" w:hAnsi="Times New Roman"/>
                <w:bCs/>
                <w:sz w:val="24"/>
                <w:szCs w:val="24"/>
              </w:rPr>
              <w:t>promotes thinking process in the student,</w:t>
            </w:r>
            <w:r w:rsidRPr="00C50628">
              <w:rPr>
                <w:rFonts w:ascii="Times New Roman" w:hAnsi="Times New Roman"/>
                <w:sz w:val="24"/>
                <w:szCs w:val="24"/>
              </w:rPr>
              <w:t xml:space="preserve"> facilitates faculty to inculcate/foster creativity and innovation in students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E4339" w14:textId="77777777" w:rsidR="00140910" w:rsidRPr="00C50628" w:rsidRDefault="00661384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5BB9E" w14:textId="77777777" w:rsidR="00140910" w:rsidRPr="00C50628" w:rsidRDefault="00661384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9B67" w14:textId="77777777" w:rsidR="00140910" w:rsidRPr="00C50628" w:rsidRDefault="00661384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593C2" w14:textId="77777777" w:rsidR="00140910" w:rsidRPr="00C50628" w:rsidRDefault="00661384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27568" w14:textId="77777777" w:rsidR="00140910" w:rsidRPr="00C50628" w:rsidRDefault="00661384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0168" w14:textId="77777777" w:rsidR="00140910" w:rsidRPr="00C50628" w:rsidRDefault="00661384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90.26</w:t>
            </w:r>
          </w:p>
        </w:tc>
      </w:tr>
      <w:tr w:rsidR="00140910" w:rsidRPr="00C50628" w14:paraId="71451654" w14:textId="77777777" w:rsidTr="00FC09D5">
        <w:trPr>
          <w:trHeight w:hRule="exact" w:val="910"/>
          <w:jc w:val="center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28439" w14:textId="77777777" w:rsidR="00140910" w:rsidRPr="00C50628" w:rsidRDefault="00140910" w:rsidP="005D12C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75421" w14:textId="77777777" w:rsidR="00140910" w:rsidRPr="00C50628" w:rsidRDefault="00140910" w:rsidP="009A4DE1">
            <w:pPr>
              <w:widowControl w:val="0"/>
              <w:autoSpaceDE w:val="0"/>
              <w:autoSpaceDN w:val="0"/>
              <w:adjustRightInd w:val="0"/>
              <w:spacing w:after="0"/>
              <w:ind w:left="78" w:right="1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628">
              <w:rPr>
                <w:rFonts w:ascii="Times New Roman" w:hAnsi="Times New Roman"/>
                <w:sz w:val="24"/>
                <w:szCs w:val="24"/>
              </w:rPr>
              <w:t>Curriculum has reasonable number of multidisciplinary courses thereby facilitates students to obtain liberal and holistic education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33A8D" w14:textId="77777777" w:rsidR="00140910" w:rsidRPr="00C50628" w:rsidRDefault="00661384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9EE6A" w14:textId="77777777" w:rsidR="00140910" w:rsidRPr="00C50628" w:rsidRDefault="00661384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C4561" w14:textId="77777777" w:rsidR="00140910" w:rsidRPr="00C50628" w:rsidRDefault="00661384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8829" w14:textId="77777777" w:rsidR="00140910" w:rsidRPr="00C50628" w:rsidRDefault="00661384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A5247" w14:textId="77777777" w:rsidR="00140910" w:rsidRPr="00C50628" w:rsidRDefault="00661384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34F46" w14:textId="77777777" w:rsidR="00140910" w:rsidRPr="00C50628" w:rsidRDefault="00661384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89.23</w:t>
            </w:r>
          </w:p>
        </w:tc>
      </w:tr>
      <w:tr w:rsidR="00140910" w:rsidRPr="00C50628" w14:paraId="041EA5E5" w14:textId="77777777" w:rsidTr="00FC09D5">
        <w:trPr>
          <w:trHeight w:hRule="exact" w:val="1360"/>
          <w:jc w:val="center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695EC" w14:textId="77777777" w:rsidR="00140910" w:rsidRPr="00C50628" w:rsidRDefault="00140910" w:rsidP="005D12C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22686" w14:textId="77777777" w:rsidR="00140910" w:rsidRPr="00C50628" w:rsidRDefault="00140910" w:rsidP="008F61BD">
            <w:pPr>
              <w:widowControl w:val="0"/>
              <w:autoSpaceDE w:val="0"/>
              <w:autoSpaceDN w:val="0"/>
              <w:adjustRightInd w:val="0"/>
              <w:spacing w:after="0"/>
              <w:ind w:left="78" w:right="1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628">
              <w:rPr>
                <w:rFonts w:ascii="Times New Roman" w:hAnsi="Times New Roman"/>
                <w:sz w:val="24"/>
                <w:szCs w:val="24"/>
              </w:rPr>
              <w:t xml:space="preserve">Curriculum has adequate practical component that </w:t>
            </w:r>
            <w:proofErr w:type="gramStart"/>
            <w:r w:rsidRPr="00C50628">
              <w:rPr>
                <w:rFonts w:ascii="Times New Roman" w:hAnsi="Times New Roman"/>
                <w:sz w:val="24"/>
                <w:szCs w:val="24"/>
              </w:rPr>
              <w:t>facilitates  laboratory</w:t>
            </w:r>
            <w:proofErr w:type="gramEnd"/>
            <w:r w:rsidRPr="00C50628">
              <w:rPr>
                <w:rFonts w:ascii="Times New Roman" w:hAnsi="Times New Roman"/>
                <w:sz w:val="24"/>
                <w:szCs w:val="24"/>
              </w:rPr>
              <w:t xml:space="preserve"> experiences for the student to gain experimental learning, designing projects and explore through problem/project based learning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A777" w14:textId="77777777" w:rsidR="00140910" w:rsidRPr="00C50628" w:rsidRDefault="00661384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16755" w14:textId="77777777" w:rsidR="00140910" w:rsidRPr="00C50628" w:rsidRDefault="00661384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5FF51" w14:textId="77777777" w:rsidR="00140910" w:rsidRPr="00C50628" w:rsidRDefault="00661384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0C5A7" w14:textId="77777777" w:rsidR="00140910" w:rsidRPr="00C50628" w:rsidRDefault="00661384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B81FF" w14:textId="77777777" w:rsidR="00140910" w:rsidRPr="00C50628" w:rsidRDefault="00661384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BD73" w14:textId="77777777" w:rsidR="00140910" w:rsidRPr="00C50628" w:rsidRDefault="00661384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86.15</w:t>
            </w:r>
          </w:p>
        </w:tc>
      </w:tr>
      <w:tr w:rsidR="00140910" w:rsidRPr="00C50628" w14:paraId="49F837ED" w14:textId="77777777" w:rsidTr="00FC09D5">
        <w:trPr>
          <w:trHeight w:hRule="exact" w:val="1081"/>
          <w:jc w:val="center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EEFC0" w14:textId="77777777" w:rsidR="00140910" w:rsidRPr="00C50628" w:rsidRDefault="00140910" w:rsidP="005D12C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628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05D02" w14:textId="77777777" w:rsidR="00140910" w:rsidRPr="00C50628" w:rsidRDefault="00140910" w:rsidP="009A4DE1">
            <w:pPr>
              <w:widowControl w:val="0"/>
              <w:autoSpaceDE w:val="0"/>
              <w:autoSpaceDN w:val="0"/>
              <w:adjustRightInd w:val="0"/>
              <w:spacing w:after="0"/>
              <w:ind w:left="78" w:right="1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628">
              <w:rPr>
                <w:rFonts w:ascii="Times New Roman" w:hAnsi="Times New Roman"/>
                <w:sz w:val="24"/>
                <w:szCs w:val="24"/>
              </w:rPr>
              <w:t xml:space="preserve">Curriculum provides students with a broad understanding of basic concepts of various courses, as well as facilitates them to acquire contemporary skills required by </w:t>
            </w:r>
            <w:proofErr w:type="gramStart"/>
            <w:r w:rsidRPr="00C50628">
              <w:rPr>
                <w:rFonts w:ascii="Times New Roman" w:hAnsi="Times New Roman"/>
                <w:sz w:val="24"/>
                <w:szCs w:val="24"/>
              </w:rPr>
              <w:t>industry</w:t>
            </w:r>
            <w:proofErr w:type="gramEnd"/>
          </w:p>
          <w:p w14:paraId="338D01C6" w14:textId="77777777" w:rsidR="00140910" w:rsidRPr="00C50628" w:rsidRDefault="00140910" w:rsidP="009A4DE1">
            <w:pPr>
              <w:widowControl w:val="0"/>
              <w:autoSpaceDE w:val="0"/>
              <w:autoSpaceDN w:val="0"/>
              <w:adjustRightInd w:val="0"/>
              <w:spacing w:after="0"/>
              <w:ind w:left="78" w:right="1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9E012" w14:textId="77777777" w:rsidR="00140910" w:rsidRPr="00C50628" w:rsidRDefault="00661384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5F5E6" w14:textId="77777777" w:rsidR="00140910" w:rsidRPr="00C50628" w:rsidRDefault="00661384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267D" w14:textId="77777777" w:rsidR="00140910" w:rsidRPr="00C50628" w:rsidRDefault="00661384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C4A27" w14:textId="77777777" w:rsidR="00140910" w:rsidRPr="00C50628" w:rsidRDefault="00661384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56B40" w14:textId="77777777" w:rsidR="00140910" w:rsidRPr="00C50628" w:rsidRDefault="00661384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28C1" w14:textId="77777777" w:rsidR="00140910" w:rsidRPr="00C50628" w:rsidRDefault="00661384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86.67</w:t>
            </w:r>
          </w:p>
        </w:tc>
      </w:tr>
      <w:tr w:rsidR="00140910" w:rsidRPr="00C50628" w14:paraId="44A8D8E9" w14:textId="77777777" w:rsidTr="00FC09D5">
        <w:trPr>
          <w:trHeight w:hRule="exact" w:val="973"/>
          <w:jc w:val="center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65856" w14:textId="77777777" w:rsidR="00140910" w:rsidRPr="00C50628" w:rsidRDefault="00140910" w:rsidP="005D12C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7C1E6" w14:textId="77777777" w:rsidR="00140910" w:rsidRPr="00C50628" w:rsidRDefault="00140910" w:rsidP="009A4DE1">
            <w:pPr>
              <w:widowControl w:val="0"/>
              <w:autoSpaceDE w:val="0"/>
              <w:autoSpaceDN w:val="0"/>
              <w:adjustRightInd w:val="0"/>
              <w:spacing w:after="0"/>
              <w:ind w:left="78" w:right="1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628">
              <w:rPr>
                <w:rFonts w:ascii="Times New Roman" w:hAnsi="Times New Roman"/>
                <w:sz w:val="24"/>
                <w:szCs w:val="24"/>
              </w:rPr>
              <w:t>Program Structure is well organized with links progressing from one course to another course steadily for a good comprehension of all courses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6422F" w14:textId="77777777" w:rsidR="00140910" w:rsidRPr="00C50628" w:rsidRDefault="00661384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F6AA" w14:textId="77777777" w:rsidR="00140910" w:rsidRPr="00C50628" w:rsidRDefault="00661384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4BFAE" w14:textId="77777777" w:rsidR="00140910" w:rsidRPr="00C50628" w:rsidRDefault="00661384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A73F2" w14:textId="77777777" w:rsidR="00140910" w:rsidRPr="00C50628" w:rsidRDefault="00661384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EB698" w14:textId="77777777" w:rsidR="00140910" w:rsidRPr="00C50628" w:rsidRDefault="00661384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E174" w14:textId="77777777" w:rsidR="00140910" w:rsidRPr="00C50628" w:rsidRDefault="00661384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89.23</w:t>
            </w:r>
          </w:p>
        </w:tc>
      </w:tr>
      <w:tr w:rsidR="00140910" w:rsidRPr="00C50628" w14:paraId="554A7DA6" w14:textId="77777777" w:rsidTr="00FC09D5">
        <w:trPr>
          <w:trHeight w:hRule="exact" w:val="1333"/>
          <w:jc w:val="center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63E36" w14:textId="77777777" w:rsidR="00140910" w:rsidRPr="00C50628" w:rsidRDefault="00140910" w:rsidP="005D12C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D4FBE" w14:textId="77777777" w:rsidR="00140910" w:rsidRPr="00C50628" w:rsidRDefault="00140910" w:rsidP="009A4DE1">
            <w:pPr>
              <w:widowControl w:val="0"/>
              <w:autoSpaceDE w:val="0"/>
              <w:autoSpaceDN w:val="0"/>
              <w:adjustRightInd w:val="0"/>
              <w:spacing w:after="0"/>
              <w:ind w:left="78" w:right="1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628">
              <w:rPr>
                <w:rFonts w:ascii="Times New Roman" w:hAnsi="Times New Roman"/>
                <w:sz w:val="24"/>
                <w:szCs w:val="24"/>
              </w:rPr>
              <w:t>Foundation courses provide a basis for professional competence and the required knowledge to focus on a particular specialization upon graduation, in the work environment or in subsequent higher education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919B8" w14:textId="77777777" w:rsidR="00140910" w:rsidRPr="00C50628" w:rsidRDefault="00661384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C7EB0" w14:textId="77777777" w:rsidR="00140910" w:rsidRPr="00C50628" w:rsidRDefault="00661384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4ED6B" w14:textId="77777777" w:rsidR="00140910" w:rsidRPr="00C50628" w:rsidRDefault="00661384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506A6" w14:textId="77777777" w:rsidR="00140910" w:rsidRPr="00C50628" w:rsidRDefault="00661384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CF3FB" w14:textId="77777777" w:rsidR="00140910" w:rsidRPr="00C50628" w:rsidRDefault="00661384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8D0AD" w14:textId="77777777" w:rsidR="00140910" w:rsidRPr="00C50628" w:rsidRDefault="00661384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85.64</w:t>
            </w:r>
          </w:p>
        </w:tc>
      </w:tr>
      <w:tr w:rsidR="00140910" w:rsidRPr="00C50628" w14:paraId="418B5732" w14:textId="77777777" w:rsidTr="00FC09D5">
        <w:trPr>
          <w:trHeight w:hRule="exact" w:val="712"/>
          <w:jc w:val="center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32C5D" w14:textId="77777777" w:rsidR="00140910" w:rsidRPr="00C50628" w:rsidRDefault="00140910" w:rsidP="005D12C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9A435" w14:textId="77777777" w:rsidR="00140910" w:rsidRPr="00C50628" w:rsidRDefault="00140910" w:rsidP="009A4DE1">
            <w:pPr>
              <w:widowControl w:val="0"/>
              <w:autoSpaceDE w:val="0"/>
              <w:autoSpaceDN w:val="0"/>
              <w:adjustRightInd w:val="0"/>
              <w:spacing w:after="0"/>
              <w:ind w:left="78" w:right="1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628">
              <w:rPr>
                <w:rFonts w:ascii="Times New Roman" w:hAnsi="Times New Roman"/>
                <w:sz w:val="24"/>
                <w:szCs w:val="24"/>
              </w:rPr>
              <w:t>Curriculum facilitates student to acquire skills to be communicator, collaborator, and leader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D5679" w14:textId="77777777" w:rsidR="00140910" w:rsidRPr="00C50628" w:rsidRDefault="00661384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5C43" w14:textId="77777777" w:rsidR="00140910" w:rsidRPr="00C50628" w:rsidRDefault="00661384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F5D5E" w14:textId="77777777" w:rsidR="00140910" w:rsidRPr="00C50628" w:rsidRDefault="00661384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AF9F" w14:textId="77777777" w:rsidR="00140910" w:rsidRPr="00C50628" w:rsidRDefault="00661384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743C0" w14:textId="77777777" w:rsidR="00140910" w:rsidRPr="00C50628" w:rsidRDefault="00661384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EE030" w14:textId="77777777" w:rsidR="00140910" w:rsidRPr="00C50628" w:rsidRDefault="00661384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86.67</w:t>
            </w:r>
          </w:p>
        </w:tc>
      </w:tr>
      <w:tr w:rsidR="00140910" w:rsidRPr="00C50628" w14:paraId="53AF6F57" w14:textId="77777777" w:rsidTr="00FC09D5">
        <w:trPr>
          <w:trHeight w:hRule="exact" w:val="1018"/>
          <w:jc w:val="center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CF720" w14:textId="77777777" w:rsidR="00140910" w:rsidRPr="00C50628" w:rsidRDefault="00140910" w:rsidP="005D12C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right="1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157EC" w14:textId="77777777" w:rsidR="00140910" w:rsidRPr="00C50628" w:rsidRDefault="00140910" w:rsidP="009A4DE1">
            <w:pPr>
              <w:widowControl w:val="0"/>
              <w:autoSpaceDE w:val="0"/>
              <w:autoSpaceDN w:val="0"/>
              <w:adjustRightInd w:val="0"/>
              <w:spacing w:after="0"/>
              <w:ind w:left="78" w:right="1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628">
              <w:rPr>
                <w:rFonts w:ascii="Times New Roman" w:hAnsi="Times New Roman"/>
                <w:sz w:val="24"/>
                <w:szCs w:val="24"/>
              </w:rPr>
              <w:t>The system followed by the college for the design and development of curriculum is effective and curriculum has been updated from time to time.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6D5A5" w14:textId="77777777" w:rsidR="00140910" w:rsidRPr="00C50628" w:rsidRDefault="00661384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EFDC5" w14:textId="77777777" w:rsidR="00140910" w:rsidRPr="00C50628" w:rsidRDefault="00661384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5ED0" w14:textId="77777777" w:rsidR="00140910" w:rsidRPr="00C50628" w:rsidRDefault="00661384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408EF" w14:textId="77777777" w:rsidR="00140910" w:rsidRPr="00C50628" w:rsidRDefault="00661384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79B95" w14:textId="77777777" w:rsidR="00140910" w:rsidRPr="00C50628" w:rsidRDefault="00661384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8660B" w14:textId="77777777" w:rsidR="00140910" w:rsidRPr="00C50628" w:rsidRDefault="00661384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93.33</w:t>
            </w:r>
          </w:p>
        </w:tc>
      </w:tr>
      <w:tr w:rsidR="00140910" w:rsidRPr="00C50628" w14:paraId="634D90AD" w14:textId="77777777" w:rsidTr="00FC09D5">
        <w:trPr>
          <w:trHeight w:hRule="exact" w:val="1171"/>
          <w:jc w:val="center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F310E" w14:textId="77777777" w:rsidR="00140910" w:rsidRPr="00C50628" w:rsidRDefault="00140910" w:rsidP="005D12C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right="5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98E65" w14:textId="77777777" w:rsidR="00140910" w:rsidRPr="00C50628" w:rsidRDefault="00140910" w:rsidP="009A4DE1">
            <w:pPr>
              <w:widowControl w:val="0"/>
              <w:autoSpaceDE w:val="0"/>
              <w:autoSpaceDN w:val="0"/>
              <w:adjustRightInd w:val="0"/>
              <w:spacing w:after="0"/>
              <w:ind w:left="78" w:right="1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628">
              <w:rPr>
                <w:rFonts w:ascii="Times New Roman" w:hAnsi="Times New Roman"/>
                <w:sz w:val="24"/>
                <w:szCs w:val="24"/>
              </w:rPr>
              <w:t>Curriculum facilitates f</w:t>
            </w:r>
            <w:r w:rsidRPr="00C50628">
              <w:rPr>
                <w:rFonts w:ascii="Times New Roman" w:hAnsi="Times New Roman"/>
                <w:color w:val="0E1821"/>
                <w:sz w:val="24"/>
                <w:szCs w:val="24"/>
              </w:rPr>
              <w:t>unctioning of a student as an individual, and as a member or leader in diverse teams, and in multidisciplinary settings.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8AE41" w14:textId="77777777" w:rsidR="00140910" w:rsidRPr="00C50628" w:rsidRDefault="00661384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1CD3A" w14:textId="77777777" w:rsidR="00140910" w:rsidRPr="00C50628" w:rsidRDefault="00661384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B0D33" w14:textId="77777777" w:rsidR="00140910" w:rsidRPr="00C50628" w:rsidRDefault="00661384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64349" w14:textId="77777777" w:rsidR="00140910" w:rsidRPr="00C50628" w:rsidRDefault="00661384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EE42" w14:textId="77777777" w:rsidR="00140910" w:rsidRPr="00C50628" w:rsidRDefault="00661384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4304C" w14:textId="77777777" w:rsidR="00140910" w:rsidRPr="00C50628" w:rsidRDefault="00661384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86.67</w:t>
            </w:r>
          </w:p>
        </w:tc>
      </w:tr>
    </w:tbl>
    <w:p w14:paraId="31B4181D" w14:textId="77777777" w:rsidR="00AF4B6A" w:rsidRPr="00AF4B6A" w:rsidRDefault="00AF4B6A" w:rsidP="005965FA">
      <w:pPr>
        <w:widowControl w:val="0"/>
        <w:autoSpaceDE w:val="0"/>
        <w:autoSpaceDN w:val="0"/>
        <w:adjustRightInd w:val="0"/>
        <w:spacing w:before="20" w:after="0" w:line="360" w:lineRule="auto"/>
        <w:ind w:left="120"/>
        <w:rPr>
          <w:rFonts w:ascii="Times New Roman" w:hAnsi="Times New Roman"/>
          <w:sz w:val="8"/>
          <w:szCs w:val="8"/>
        </w:rPr>
      </w:pPr>
    </w:p>
    <w:p w14:paraId="650DCD26" w14:textId="77777777" w:rsidR="00A70B61" w:rsidRDefault="00A70B61" w:rsidP="002652D2">
      <w:pPr>
        <w:pStyle w:val="NoSpacing"/>
        <w:spacing w:line="360" w:lineRule="exact"/>
        <w:ind w:left="720"/>
        <w:jc w:val="both"/>
        <w:rPr>
          <w:rFonts w:ascii="Times New Roman" w:hAnsi="Times New Roman"/>
          <w:sz w:val="24"/>
          <w:szCs w:val="24"/>
        </w:rPr>
      </w:pPr>
    </w:p>
    <w:p w14:paraId="451B8BE3" w14:textId="77777777" w:rsidR="00A15486" w:rsidRPr="00E70C1E" w:rsidRDefault="00A15486" w:rsidP="00A15486">
      <w:pPr>
        <w:pStyle w:val="NoSpacing"/>
        <w:spacing w:line="360" w:lineRule="exact"/>
        <w:rPr>
          <w:rFonts w:ascii="Times New Roman" w:hAnsi="Times New Roman"/>
          <w:sz w:val="24"/>
          <w:szCs w:val="24"/>
          <w:u w:val="single"/>
        </w:rPr>
      </w:pPr>
      <w:r w:rsidRPr="00E70C1E">
        <w:rPr>
          <w:rFonts w:ascii="Times New Roman" w:hAnsi="Times New Roman"/>
          <w:sz w:val="24"/>
          <w:szCs w:val="24"/>
          <w:u w:val="single"/>
        </w:rPr>
        <w:t>Suggestions Given by the stakeholder</w:t>
      </w:r>
      <w:r>
        <w:rPr>
          <w:rFonts w:ascii="Times New Roman" w:hAnsi="Times New Roman"/>
          <w:sz w:val="24"/>
          <w:szCs w:val="24"/>
          <w:u w:val="single"/>
        </w:rPr>
        <w:t>s</w:t>
      </w:r>
      <w:r w:rsidRPr="00E70C1E">
        <w:rPr>
          <w:rFonts w:ascii="Times New Roman" w:hAnsi="Times New Roman"/>
          <w:sz w:val="24"/>
          <w:szCs w:val="24"/>
          <w:u w:val="single"/>
        </w:rPr>
        <w:t>:</w:t>
      </w:r>
    </w:p>
    <w:p w14:paraId="5D8428FC" w14:textId="33AE4165" w:rsidR="008F61BD" w:rsidRPr="00A15486" w:rsidRDefault="00A15486" w:rsidP="0088141E">
      <w:pPr>
        <w:pStyle w:val="NoSpacing"/>
        <w:numPr>
          <w:ilvl w:val="0"/>
          <w:numId w:val="8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A15486">
        <w:rPr>
          <w:rFonts w:ascii="Times New Roman" w:hAnsi="Times New Roman"/>
          <w:sz w:val="24"/>
          <w:szCs w:val="24"/>
        </w:rPr>
        <w:t xml:space="preserve">Most of the stakeholders are suggested to </w:t>
      </w:r>
      <w:r w:rsidRPr="00A15486">
        <w:rPr>
          <w:rFonts w:ascii="Times New Roman" w:hAnsi="Times New Roman"/>
          <w:sz w:val="24"/>
          <w:szCs w:val="24"/>
        </w:rPr>
        <w:t>introduc</w:t>
      </w:r>
      <w:r w:rsidRPr="00A15486">
        <w:rPr>
          <w:rFonts w:ascii="Times New Roman" w:hAnsi="Times New Roman"/>
          <w:sz w:val="24"/>
          <w:szCs w:val="24"/>
        </w:rPr>
        <w:t>e</w:t>
      </w:r>
      <w:r w:rsidRPr="00A15486">
        <w:rPr>
          <w:rFonts w:ascii="Times New Roman" w:hAnsi="Times New Roman"/>
          <w:sz w:val="24"/>
          <w:szCs w:val="24"/>
        </w:rPr>
        <w:t xml:space="preserve"> courses on emerging areas such as Artificial Intelligence, Cyber Security and IoT</w:t>
      </w:r>
      <w:r w:rsidRPr="00A15486">
        <w:rPr>
          <w:rFonts w:ascii="Times New Roman" w:hAnsi="Times New Roman"/>
          <w:sz w:val="24"/>
          <w:szCs w:val="24"/>
        </w:rPr>
        <w:t xml:space="preserve"> for better employability opportunities.</w:t>
      </w:r>
    </w:p>
    <w:p w14:paraId="3F0F7C3C" w14:textId="69220635" w:rsidR="00A15486" w:rsidRPr="00A15486" w:rsidRDefault="00A15486" w:rsidP="0088141E">
      <w:pPr>
        <w:pStyle w:val="NoSpacing"/>
        <w:numPr>
          <w:ilvl w:val="0"/>
          <w:numId w:val="8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A15486">
        <w:rPr>
          <w:rFonts w:ascii="Times New Roman" w:hAnsi="Times New Roman"/>
          <w:sz w:val="24"/>
          <w:szCs w:val="24"/>
        </w:rPr>
        <w:t xml:space="preserve">Majority of the stakeholders suggested to introduce </w:t>
      </w:r>
      <w:r w:rsidRPr="00A15486">
        <w:rPr>
          <w:rFonts w:ascii="Times New Roman" w:hAnsi="Times New Roman"/>
          <w:sz w:val="24"/>
          <w:szCs w:val="24"/>
        </w:rPr>
        <w:t xml:space="preserve">Object Oriented Programming and Web Programming </w:t>
      </w:r>
      <w:r w:rsidRPr="00A15486">
        <w:rPr>
          <w:rFonts w:ascii="Times New Roman" w:hAnsi="Times New Roman"/>
          <w:sz w:val="24"/>
          <w:szCs w:val="24"/>
        </w:rPr>
        <w:t>courses to</w:t>
      </w:r>
      <w:r w:rsidRPr="00A15486">
        <w:rPr>
          <w:rFonts w:ascii="Times New Roman" w:hAnsi="Times New Roman"/>
          <w:sz w:val="24"/>
          <w:szCs w:val="24"/>
        </w:rPr>
        <w:t xml:space="preserve"> help the students in acquiring better programming </w:t>
      </w:r>
      <w:r w:rsidRPr="00A15486">
        <w:rPr>
          <w:rFonts w:ascii="Times New Roman" w:hAnsi="Times New Roman"/>
          <w:sz w:val="24"/>
          <w:szCs w:val="24"/>
        </w:rPr>
        <w:t>skills.</w:t>
      </w:r>
    </w:p>
    <w:p w14:paraId="607FF373" w14:textId="081CF5F1" w:rsidR="00A15486" w:rsidRPr="00005C89" w:rsidRDefault="00A15486" w:rsidP="007A3E19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005C89">
        <w:rPr>
          <w:rFonts w:ascii="Times New Roman" w:hAnsi="Times New Roman"/>
          <w:sz w:val="24"/>
          <w:szCs w:val="24"/>
        </w:rPr>
        <w:t xml:space="preserve">Most of the stake holders agreed to have more activity oriented English courses and Design thinking course. </w:t>
      </w:r>
      <w:r w:rsidRPr="00005C89">
        <w:rPr>
          <w:rFonts w:ascii="Times New Roman" w:hAnsi="Times New Roman"/>
          <w:sz w:val="24"/>
          <w:szCs w:val="24"/>
        </w:rPr>
        <w:br w:type="page"/>
      </w:r>
    </w:p>
    <w:p w14:paraId="0CBD5BF7" w14:textId="77777777" w:rsidR="00005C89" w:rsidRDefault="00005C89" w:rsidP="00005C8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6D1A264F" w14:textId="02157886" w:rsidR="00005C89" w:rsidRPr="00005C89" w:rsidRDefault="00005C89" w:rsidP="00005C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638F">
        <w:rPr>
          <w:rFonts w:ascii="Times New Roman" w:hAnsi="Times New Roman"/>
          <w:b/>
          <w:bCs/>
          <w:sz w:val="28"/>
          <w:szCs w:val="28"/>
          <w:u w:val="single"/>
        </w:rPr>
        <w:t xml:space="preserve">Action Taken Report on Feedback collected on curriculum Design and </w:t>
      </w:r>
      <w:proofErr w:type="gramStart"/>
      <w:r w:rsidRPr="0053638F">
        <w:rPr>
          <w:rFonts w:ascii="Times New Roman" w:hAnsi="Times New Roman"/>
          <w:b/>
          <w:bCs/>
          <w:sz w:val="28"/>
          <w:szCs w:val="28"/>
          <w:u w:val="single"/>
        </w:rPr>
        <w:t>Development</w:t>
      </w:r>
      <w:proofErr w:type="gramEnd"/>
    </w:p>
    <w:p w14:paraId="53CE98AB" w14:textId="77777777" w:rsidR="00CD61CB" w:rsidRDefault="00005C89" w:rsidP="00005C89">
      <w:pPr>
        <w:tabs>
          <w:tab w:val="left" w:pos="2025"/>
          <w:tab w:val="left" w:pos="76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1F3C885B" w14:textId="37C3BCE7" w:rsidR="00005C89" w:rsidRDefault="00CD61CB" w:rsidP="00005C89">
      <w:pPr>
        <w:tabs>
          <w:tab w:val="left" w:pos="2025"/>
          <w:tab w:val="left" w:pos="76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05C89">
        <w:rPr>
          <w:rFonts w:ascii="Times New Roman" w:hAnsi="Times New Roman"/>
          <w:sz w:val="28"/>
          <w:szCs w:val="28"/>
        </w:rPr>
        <w:t>Feedback from various stakeholders is received on curriculum design and development, suggestions given by the stakeholders are discussed in BOS meeting and are incorporated in the curriculum as given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4882"/>
      </w:tblGrid>
      <w:tr w:rsidR="00005C89" w14:paraId="2F3DA5CD" w14:textId="77777777" w:rsidTr="006C48C2">
        <w:tc>
          <w:tcPr>
            <w:tcW w:w="1101" w:type="dxa"/>
          </w:tcPr>
          <w:p w14:paraId="2831797E" w14:textId="77777777" w:rsidR="00005C89" w:rsidRPr="009823AE" w:rsidRDefault="00005C89" w:rsidP="006C48C2">
            <w:pPr>
              <w:tabs>
                <w:tab w:val="left" w:pos="2025"/>
                <w:tab w:val="left" w:pos="769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9823AE">
              <w:rPr>
                <w:rFonts w:ascii="Times New Roman" w:hAnsi="Times New Roman"/>
                <w:b/>
                <w:bCs/>
                <w:sz w:val="24"/>
                <w:szCs w:val="24"/>
              </w:rPr>
              <w:t>Sl.No</w:t>
            </w:r>
            <w:proofErr w:type="spellEnd"/>
            <w:proofErr w:type="gramEnd"/>
          </w:p>
        </w:tc>
        <w:tc>
          <w:tcPr>
            <w:tcW w:w="3260" w:type="dxa"/>
          </w:tcPr>
          <w:p w14:paraId="0D0EB02B" w14:textId="77777777" w:rsidR="00005C89" w:rsidRPr="009823AE" w:rsidRDefault="00005C89" w:rsidP="006C48C2">
            <w:pPr>
              <w:tabs>
                <w:tab w:val="left" w:pos="2025"/>
                <w:tab w:val="left" w:pos="769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23AE">
              <w:rPr>
                <w:rFonts w:ascii="Times New Roman" w:hAnsi="Times New Roman"/>
                <w:b/>
                <w:bCs/>
                <w:sz w:val="24"/>
                <w:szCs w:val="24"/>
              </w:rPr>
              <w:t>Suggestions offered</w:t>
            </w:r>
          </w:p>
        </w:tc>
        <w:tc>
          <w:tcPr>
            <w:tcW w:w="4882" w:type="dxa"/>
          </w:tcPr>
          <w:p w14:paraId="0789097D" w14:textId="77777777" w:rsidR="00005C89" w:rsidRPr="009823AE" w:rsidRDefault="00005C89" w:rsidP="006C48C2">
            <w:pPr>
              <w:tabs>
                <w:tab w:val="left" w:pos="2025"/>
                <w:tab w:val="left" w:pos="769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23AE">
              <w:rPr>
                <w:rFonts w:ascii="Times New Roman" w:hAnsi="Times New Roman"/>
                <w:b/>
                <w:bCs/>
                <w:sz w:val="24"/>
                <w:szCs w:val="24"/>
              </w:rPr>
              <w:t>Action taken</w:t>
            </w:r>
          </w:p>
        </w:tc>
      </w:tr>
      <w:tr w:rsidR="00005C89" w14:paraId="5CD93685" w14:textId="77777777" w:rsidTr="006C48C2">
        <w:tc>
          <w:tcPr>
            <w:tcW w:w="1101" w:type="dxa"/>
          </w:tcPr>
          <w:p w14:paraId="6B0E7573" w14:textId="5CF48E40" w:rsidR="00005C89" w:rsidRPr="009823AE" w:rsidRDefault="00005C89" w:rsidP="006C48C2">
            <w:pPr>
              <w:tabs>
                <w:tab w:val="left" w:pos="2025"/>
                <w:tab w:val="left" w:pos="76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24BC9DA9" w14:textId="48246045" w:rsidR="00005C89" w:rsidRPr="009823AE" w:rsidRDefault="00005C89" w:rsidP="006C48C2">
            <w:pPr>
              <w:tabs>
                <w:tab w:val="left" w:pos="2025"/>
                <w:tab w:val="left" w:pos="76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 introduce </w:t>
            </w:r>
            <w:r w:rsidRPr="00A15486">
              <w:rPr>
                <w:rFonts w:ascii="Times New Roman" w:hAnsi="Times New Roman"/>
                <w:sz w:val="24"/>
                <w:szCs w:val="24"/>
              </w:rPr>
              <w:t>Artificial Intelligence, Cyber Security and IoT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courses</w:t>
            </w:r>
          </w:p>
        </w:tc>
        <w:tc>
          <w:tcPr>
            <w:tcW w:w="4882" w:type="dxa"/>
          </w:tcPr>
          <w:p w14:paraId="72F930FC" w14:textId="3BB28C0A" w:rsidR="00005C89" w:rsidRPr="009823AE" w:rsidRDefault="00005C89" w:rsidP="006C48C2">
            <w:pPr>
              <w:tabs>
                <w:tab w:val="left" w:pos="2025"/>
                <w:tab w:val="left" w:pos="76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three courses are introduced as Mandatory Courses in AR20 curriculum</w:t>
            </w:r>
          </w:p>
        </w:tc>
      </w:tr>
      <w:tr w:rsidR="00005C89" w14:paraId="1EB8EF1A" w14:textId="77777777" w:rsidTr="006C48C2">
        <w:trPr>
          <w:trHeight w:val="902"/>
        </w:trPr>
        <w:tc>
          <w:tcPr>
            <w:tcW w:w="1101" w:type="dxa"/>
          </w:tcPr>
          <w:p w14:paraId="140D79A4" w14:textId="77777777" w:rsidR="00005C89" w:rsidRPr="009823AE" w:rsidRDefault="00005C89" w:rsidP="006C48C2">
            <w:pPr>
              <w:tabs>
                <w:tab w:val="left" w:pos="2025"/>
                <w:tab w:val="left" w:pos="769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3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64003C94" w14:textId="1D710538" w:rsidR="00005C89" w:rsidRPr="009823AE" w:rsidRDefault="00005C89" w:rsidP="00005C89">
            <w:pPr>
              <w:pStyle w:val="NoSpacing"/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 offer </w:t>
            </w:r>
            <w:r w:rsidRPr="00A15486">
              <w:rPr>
                <w:rFonts w:ascii="Times New Roman" w:hAnsi="Times New Roman"/>
                <w:sz w:val="24"/>
                <w:szCs w:val="24"/>
              </w:rPr>
              <w:t xml:space="preserve">Object Oriented Programming and Web Programming courses </w:t>
            </w:r>
          </w:p>
        </w:tc>
        <w:tc>
          <w:tcPr>
            <w:tcW w:w="4882" w:type="dxa"/>
          </w:tcPr>
          <w:p w14:paraId="7820D5D9" w14:textId="1659A0FD" w:rsidR="00005C89" w:rsidRPr="009823AE" w:rsidRDefault="00005C89" w:rsidP="006C48C2">
            <w:pPr>
              <w:tabs>
                <w:tab w:val="left" w:pos="2025"/>
                <w:tab w:val="left" w:pos="76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Both the courses are offered as core courses in AR20 Curriculum</w:t>
            </w:r>
          </w:p>
        </w:tc>
      </w:tr>
      <w:tr w:rsidR="00005C89" w14:paraId="597B86B1" w14:textId="77777777" w:rsidTr="006C48C2">
        <w:tc>
          <w:tcPr>
            <w:tcW w:w="1101" w:type="dxa"/>
          </w:tcPr>
          <w:p w14:paraId="37B9894B" w14:textId="2D0223F0" w:rsidR="00005C89" w:rsidRPr="009823AE" w:rsidRDefault="00005C89" w:rsidP="006C48C2">
            <w:pPr>
              <w:tabs>
                <w:tab w:val="left" w:pos="2025"/>
                <w:tab w:val="left" w:pos="76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14:paraId="63D4DBB5" w14:textId="66C5694B" w:rsidR="00005C89" w:rsidRPr="009823AE" w:rsidRDefault="00005C89" w:rsidP="006C48C2">
            <w:pPr>
              <w:tabs>
                <w:tab w:val="left" w:pos="2025"/>
                <w:tab w:val="left" w:pos="76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 offer more activity oriented English Courses and Design Thinking course.</w:t>
            </w:r>
          </w:p>
        </w:tc>
        <w:tc>
          <w:tcPr>
            <w:tcW w:w="4882" w:type="dxa"/>
          </w:tcPr>
          <w:p w14:paraId="77FDAA4F" w14:textId="22567D82" w:rsidR="00005C89" w:rsidRPr="009823AE" w:rsidRDefault="00A009A0" w:rsidP="006C48C2">
            <w:pPr>
              <w:tabs>
                <w:tab w:val="left" w:pos="2025"/>
                <w:tab w:val="left" w:pos="76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Four activity oriented English courses and one Design Thinking course </w:t>
            </w:r>
            <w:r w:rsidR="00CD61CB">
              <w:rPr>
                <w:rFonts w:ascii="Times New Roman" w:hAnsi="Times New Roman"/>
                <w:sz w:val="24"/>
                <w:szCs w:val="24"/>
              </w:rPr>
              <w:t xml:space="preserve">are </w:t>
            </w:r>
            <w:r w:rsidR="00CD61CB">
              <w:rPr>
                <w:rFonts w:ascii="Times New Roman" w:hAnsi="Times New Roman"/>
                <w:sz w:val="24"/>
                <w:szCs w:val="24"/>
              </w:rPr>
              <w:t>introduced 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AR20 curriculum</w:t>
            </w:r>
          </w:p>
        </w:tc>
      </w:tr>
    </w:tbl>
    <w:p w14:paraId="77B600E8" w14:textId="77777777" w:rsidR="00A15486" w:rsidRPr="00A15486" w:rsidRDefault="00A15486" w:rsidP="00005C89">
      <w:pPr>
        <w:pStyle w:val="NoSpacing"/>
        <w:spacing w:line="360" w:lineRule="exact"/>
        <w:ind w:left="720"/>
        <w:jc w:val="both"/>
        <w:rPr>
          <w:rFonts w:ascii="Times New Roman" w:hAnsi="Times New Roman"/>
          <w:sz w:val="24"/>
          <w:szCs w:val="24"/>
        </w:rPr>
      </w:pPr>
    </w:p>
    <w:sectPr w:rsidR="00A15486" w:rsidRPr="00A15486" w:rsidSect="00BD7B47">
      <w:headerReference w:type="default" r:id="rId7"/>
      <w:pgSz w:w="11907" w:h="16839" w:code="9"/>
      <w:pgMar w:top="1440" w:right="1440" w:bottom="1440" w:left="1440" w:header="8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57701" w14:textId="77777777" w:rsidR="00045076" w:rsidRDefault="00045076" w:rsidP="00AF4B6A">
      <w:pPr>
        <w:spacing w:after="0" w:line="240" w:lineRule="auto"/>
      </w:pPr>
      <w:r>
        <w:separator/>
      </w:r>
    </w:p>
  </w:endnote>
  <w:endnote w:type="continuationSeparator" w:id="0">
    <w:p w14:paraId="37A7CC65" w14:textId="77777777" w:rsidR="00045076" w:rsidRDefault="00045076" w:rsidP="00AF4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D069A" w14:textId="77777777" w:rsidR="00045076" w:rsidRDefault="00045076" w:rsidP="00AF4B6A">
      <w:pPr>
        <w:spacing w:after="0" w:line="240" w:lineRule="auto"/>
      </w:pPr>
      <w:r>
        <w:separator/>
      </w:r>
    </w:p>
  </w:footnote>
  <w:footnote w:type="continuationSeparator" w:id="0">
    <w:p w14:paraId="7023F78F" w14:textId="77777777" w:rsidR="00045076" w:rsidRDefault="00045076" w:rsidP="00AF4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7F3D2" w14:textId="77777777" w:rsidR="008E6E16" w:rsidRDefault="008E6E16" w:rsidP="008E6E16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32"/>
        <w:szCs w:val="24"/>
      </w:rPr>
      <w:t xml:space="preserve">Geethanjali College of Engineering and Technology </w:t>
    </w:r>
    <w:r>
      <w:rPr>
        <w:rFonts w:ascii="Times New Roman" w:hAnsi="Times New Roman"/>
        <w:b/>
        <w:bCs/>
        <w:sz w:val="24"/>
        <w:szCs w:val="24"/>
      </w:rPr>
      <w:t>(Autonomous)</w:t>
    </w:r>
  </w:p>
  <w:p w14:paraId="0171717F" w14:textId="77777777" w:rsidR="008E6E16" w:rsidRDefault="008E6E16" w:rsidP="008E6E16">
    <w:pPr>
      <w:pStyle w:val="Header"/>
      <w:spacing w:after="0"/>
      <w:jc w:val="center"/>
      <w:rPr>
        <w:rFonts w:ascii="Times New Roman" w:hAnsi="Times New Roman"/>
        <w:b/>
        <w:bCs/>
        <w:sz w:val="18"/>
        <w:szCs w:val="24"/>
      </w:rPr>
    </w:pPr>
    <w:r>
      <w:rPr>
        <w:rFonts w:ascii="Times New Roman" w:hAnsi="Times New Roman"/>
        <w:b/>
        <w:bCs/>
        <w:sz w:val="16"/>
        <w:szCs w:val="24"/>
      </w:rPr>
      <w:t>(Approved by AICTE, New Delhi and Permanently Affiliated to JNTUH, HYD, Accredited by NAAC with ‘A’ Grade)</w:t>
    </w:r>
  </w:p>
  <w:p w14:paraId="781BBD12" w14:textId="77777777" w:rsidR="008E6E16" w:rsidRDefault="008E6E16" w:rsidP="008E6E16">
    <w:pPr>
      <w:pStyle w:val="Header"/>
      <w:pBdr>
        <w:bottom w:val="single" w:sz="12" w:space="1" w:color="auto"/>
      </w:pBdr>
      <w:spacing w:after="0"/>
      <w:jc w:val="center"/>
      <w:rPr>
        <w:rFonts w:ascii="Times New Roman" w:hAnsi="Times New Roman"/>
        <w:b/>
        <w:szCs w:val="24"/>
      </w:rPr>
    </w:pPr>
    <w:r>
      <w:rPr>
        <w:rFonts w:ascii="Times New Roman" w:hAnsi="Times New Roman"/>
        <w:b/>
        <w:sz w:val="28"/>
        <w:szCs w:val="24"/>
      </w:rPr>
      <w:t>Department of Electronics and Communication Engineering</w:t>
    </w:r>
    <w:r>
      <w:rPr>
        <w:rFonts w:ascii="Times New Roman" w:hAnsi="Times New Roman"/>
        <w:b/>
        <w:sz w:val="24"/>
        <w:szCs w:val="24"/>
      </w:rPr>
      <w:t xml:space="preserve"> </w:t>
    </w:r>
  </w:p>
  <w:p w14:paraId="5B31549F" w14:textId="77777777" w:rsidR="008E6E16" w:rsidRDefault="0016274F" w:rsidP="0016274F">
    <w:pPr>
      <w:pStyle w:val="Header"/>
      <w:pBdr>
        <w:bottom w:val="single" w:sz="12" w:space="1" w:color="auto"/>
      </w:pBdr>
      <w:tabs>
        <w:tab w:val="left" w:pos="1892"/>
        <w:tab w:val="center" w:pos="4513"/>
      </w:tabs>
      <w:spacing w:after="0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 w:rsidR="008E6E16">
      <w:rPr>
        <w:rFonts w:ascii="Times New Roman" w:hAnsi="Times New Roman"/>
        <w:b/>
        <w:sz w:val="24"/>
        <w:szCs w:val="24"/>
      </w:rPr>
      <w:t>(</w:t>
    </w:r>
    <w:r w:rsidR="008E6E16">
      <w:rPr>
        <w:rFonts w:ascii="Times New Roman" w:hAnsi="Times New Roman"/>
        <w:b/>
        <w:bCs/>
        <w:sz w:val="24"/>
        <w:szCs w:val="24"/>
      </w:rPr>
      <w:t>Accredited by NBA</w:t>
    </w:r>
    <w:r w:rsidR="008E6E16">
      <w:rPr>
        <w:rFonts w:ascii="Times New Roman" w:hAnsi="Times New Roman"/>
        <w:b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E0533"/>
    <w:multiLevelType w:val="hybridMultilevel"/>
    <w:tmpl w:val="636A581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E0C93"/>
    <w:multiLevelType w:val="hybridMultilevel"/>
    <w:tmpl w:val="8C949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74E4D"/>
    <w:multiLevelType w:val="hybridMultilevel"/>
    <w:tmpl w:val="92CAB68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0A3A9F"/>
    <w:multiLevelType w:val="hybridMultilevel"/>
    <w:tmpl w:val="37E4B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86A8D"/>
    <w:multiLevelType w:val="hybridMultilevel"/>
    <w:tmpl w:val="89421A1A"/>
    <w:lvl w:ilvl="0" w:tplc="3856A36A">
      <w:start w:val="1"/>
      <w:numFmt w:val="decimal"/>
      <w:lvlText w:val="%1."/>
      <w:lvlJc w:val="right"/>
      <w:pPr>
        <w:ind w:left="8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2" w:hanging="360"/>
      </w:pPr>
    </w:lvl>
    <w:lvl w:ilvl="2" w:tplc="0409001B" w:tentative="1">
      <w:start w:val="1"/>
      <w:numFmt w:val="lowerRoman"/>
      <w:lvlText w:val="%3."/>
      <w:lvlJc w:val="right"/>
      <w:pPr>
        <w:ind w:left="2252" w:hanging="180"/>
      </w:pPr>
    </w:lvl>
    <w:lvl w:ilvl="3" w:tplc="0409000F" w:tentative="1">
      <w:start w:val="1"/>
      <w:numFmt w:val="decimal"/>
      <w:lvlText w:val="%4."/>
      <w:lvlJc w:val="left"/>
      <w:pPr>
        <w:ind w:left="2972" w:hanging="360"/>
      </w:pPr>
    </w:lvl>
    <w:lvl w:ilvl="4" w:tplc="04090019" w:tentative="1">
      <w:start w:val="1"/>
      <w:numFmt w:val="lowerLetter"/>
      <w:lvlText w:val="%5."/>
      <w:lvlJc w:val="left"/>
      <w:pPr>
        <w:ind w:left="3692" w:hanging="360"/>
      </w:pPr>
    </w:lvl>
    <w:lvl w:ilvl="5" w:tplc="0409001B" w:tentative="1">
      <w:start w:val="1"/>
      <w:numFmt w:val="lowerRoman"/>
      <w:lvlText w:val="%6."/>
      <w:lvlJc w:val="right"/>
      <w:pPr>
        <w:ind w:left="4412" w:hanging="180"/>
      </w:pPr>
    </w:lvl>
    <w:lvl w:ilvl="6" w:tplc="0409000F" w:tentative="1">
      <w:start w:val="1"/>
      <w:numFmt w:val="decimal"/>
      <w:lvlText w:val="%7."/>
      <w:lvlJc w:val="left"/>
      <w:pPr>
        <w:ind w:left="5132" w:hanging="360"/>
      </w:pPr>
    </w:lvl>
    <w:lvl w:ilvl="7" w:tplc="04090019" w:tentative="1">
      <w:start w:val="1"/>
      <w:numFmt w:val="lowerLetter"/>
      <w:lvlText w:val="%8."/>
      <w:lvlJc w:val="left"/>
      <w:pPr>
        <w:ind w:left="5852" w:hanging="360"/>
      </w:pPr>
    </w:lvl>
    <w:lvl w:ilvl="8" w:tplc="040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5" w15:restartNumberingAfterBreak="0">
    <w:nsid w:val="3C61178E"/>
    <w:multiLevelType w:val="hybridMultilevel"/>
    <w:tmpl w:val="BB880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7A7DDF"/>
    <w:multiLevelType w:val="hybridMultilevel"/>
    <w:tmpl w:val="46EC44EC"/>
    <w:lvl w:ilvl="0" w:tplc="3856A3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3792C"/>
    <w:multiLevelType w:val="hybridMultilevel"/>
    <w:tmpl w:val="C0A88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wsTA1NrEwNzCyNDFQ0lEKTi0uzszPAykwrgUAmLE3zCwAAAA="/>
  </w:docVars>
  <w:rsids>
    <w:rsidRoot w:val="00AF4B6A"/>
    <w:rsid w:val="00005C89"/>
    <w:rsid w:val="000061CA"/>
    <w:rsid w:val="00045076"/>
    <w:rsid w:val="000817EC"/>
    <w:rsid w:val="000A1D02"/>
    <w:rsid w:val="000C26FC"/>
    <w:rsid w:val="000E55B2"/>
    <w:rsid w:val="000F1B55"/>
    <w:rsid w:val="00122444"/>
    <w:rsid w:val="00140910"/>
    <w:rsid w:val="00145F5D"/>
    <w:rsid w:val="0016274F"/>
    <w:rsid w:val="00163D06"/>
    <w:rsid w:val="00212D45"/>
    <w:rsid w:val="00221673"/>
    <w:rsid w:val="002572CF"/>
    <w:rsid w:val="002652D2"/>
    <w:rsid w:val="00270C56"/>
    <w:rsid w:val="002762FD"/>
    <w:rsid w:val="00277856"/>
    <w:rsid w:val="002D4DC2"/>
    <w:rsid w:val="0033025D"/>
    <w:rsid w:val="00350232"/>
    <w:rsid w:val="00352DE5"/>
    <w:rsid w:val="003700F6"/>
    <w:rsid w:val="003A395A"/>
    <w:rsid w:val="003E7D32"/>
    <w:rsid w:val="00433DE2"/>
    <w:rsid w:val="004921F5"/>
    <w:rsid w:val="004C517B"/>
    <w:rsid w:val="004F26E9"/>
    <w:rsid w:val="0051271C"/>
    <w:rsid w:val="00534B23"/>
    <w:rsid w:val="00551331"/>
    <w:rsid w:val="0058436A"/>
    <w:rsid w:val="00591BDD"/>
    <w:rsid w:val="005965FA"/>
    <w:rsid w:val="005B315D"/>
    <w:rsid w:val="005C09CA"/>
    <w:rsid w:val="005D12C5"/>
    <w:rsid w:val="005F11EC"/>
    <w:rsid w:val="005F6DB9"/>
    <w:rsid w:val="005F7F15"/>
    <w:rsid w:val="00651258"/>
    <w:rsid w:val="00661384"/>
    <w:rsid w:val="006B5181"/>
    <w:rsid w:val="007076E3"/>
    <w:rsid w:val="0072186E"/>
    <w:rsid w:val="00747A8F"/>
    <w:rsid w:val="007526C4"/>
    <w:rsid w:val="00763D0C"/>
    <w:rsid w:val="007A61C0"/>
    <w:rsid w:val="007B03ED"/>
    <w:rsid w:val="007D53F9"/>
    <w:rsid w:val="0088424C"/>
    <w:rsid w:val="008A720E"/>
    <w:rsid w:val="008C2FDE"/>
    <w:rsid w:val="008C5E2A"/>
    <w:rsid w:val="008E6E16"/>
    <w:rsid w:val="008F61BD"/>
    <w:rsid w:val="008F77EE"/>
    <w:rsid w:val="00937536"/>
    <w:rsid w:val="00937EC5"/>
    <w:rsid w:val="0094540A"/>
    <w:rsid w:val="009916CA"/>
    <w:rsid w:val="009A0F9A"/>
    <w:rsid w:val="009A453B"/>
    <w:rsid w:val="009A4DE1"/>
    <w:rsid w:val="009B3C08"/>
    <w:rsid w:val="009D22C9"/>
    <w:rsid w:val="00A005CB"/>
    <w:rsid w:val="00A009A0"/>
    <w:rsid w:val="00A15486"/>
    <w:rsid w:val="00A70B61"/>
    <w:rsid w:val="00A770F8"/>
    <w:rsid w:val="00AA5075"/>
    <w:rsid w:val="00AD0EDE"/>
    <w:rsid w:val="00AD3E24"/>
    <w:rsid w:val="00AE7925"/>
    <w:rsid w:val="00AF4B6A"/>
    <w:rsid w:val="00B00719"/>
    <w:rsid w:val="00B10C1B"/>
    <w:rsid w:val="00B51A87"/>
    <w:rsid w:val="00B60709"/>
    <w:rsid w:val="00B82586"/>
    <w:rsid w:val="00B962C1"/>
    <w:rsid w:val="00BB0ED5"/>
    <w:rsid w:val="00BD3373"/>
    <w:rsid w:val="00BD7B47"/>
    <w:rsid w:val="00C01F7D"/>
    <w:rsid w:val="00C30670"/>
    <w:rsid w:val="00C34B29"/>
    <w:rsid w:val="00C35DC3"/>
    <w:rsid w:val="00C50628"/>
    <w:rsid w:val="00C7069C"/>
    <w:rsid w:val="00C747C9"/>
    <w:rsid w:val="00C865C4"/>
    <w:rsid w:val="00CB03DA"/>
    <w:rsid w:val="00CB072F"/>
    <w:rsid w:val="00CD0CCB"/>
    <w:rsid w:val="00CD61CB"/>
    <w:rsid w:val="00CD6F2A"/>
    <w:rsid w:val="00CF5EFC"/>
    <w:rsid w:val="00D42DF8"/>
    <w:rsid w:val="00D553FA"/>
    <w:rsid w:val="00D87397"/>
    <w:rsid w:val="00DB2BC7"/>
    <w:rsid w:val="00DD26E4"/>
    <w:rsid w:val="00DF4DEC"/>
    <w:rsid w:val="00E03B0E"/>
    <w:rsid w:val="00E13AD8"/>
    <w:rsid w:val="00E51B40"/>
    <w:rsid w:val="00E55F6A"/>
    <w:rsid w:val="00E61B13"/>
    <w:rsid w:val="00E932DC"/>
    <w:rsid w:val="00EA2E5D"/>
    <w:rsid w:val="00EA43A0"/>
    <w:rsid w:val="00ED51DE"/>
    <w:rsid w:val="00EF4C3F"/>
    <w:rsid w:val="00EF7BD2"/>
    <w:rsid w:val="00F02237"/>
    <w:rsid w:val="00F025AB"/>
    <w:rsid w:val="00F1332B"/>
    <w:rsid w:val="00F31B72"/>
    <w:rsid w:val="00F44E0C"/>
    <w:rsid w:val="00F76B3E"/>
    <w:rsid w:val="00FA12C3"/>
    <w:rsid w:val="00FA2146"/>
    <w:rsid w:val="00FB2C52"/>
    <w:rsid w:val="00FC09D5"/>
    <w:rsid w:val="00FF6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1F9FD"/>
  <w15:docId w15:val="{F941A7EA-9B6F-431F-A153-4AA88A12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B6A"/>
    <w:pPr>
      <w:spacing w:after="200" w:line="276" w:lineRule="auto"/>
    </w:pPr>
    <w:rPr>
      <w:rFonts w:eastAsia="Times New Roman"/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B6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B6A"/>
  </w:style>
  <w:style w:type="paragraph" w:styleId="Footer">
    <w:name w:val="footer"/>
    <w:basedOn w:val="Normal"/>
    <w:link w:val="FooterChar"/>
    <w:uiPriority w:val="99"/>
    <w:semiHidden/>
    <w:unhideWhenUsed/>
    <w:rsid w:val="00AF4B6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4B6A"/>
  </w:style>
  <w:style w:type="paragraph" w:styleId="BalloonText">
    <w:name w:val="Balloon Text"/>
    <w:basedOn w:val="Normal"/>
    <w:link w:val="BalloonTextChar"/>
    <w:uiPriority w:val="99"/>
    <w:semiHidden/>
    <w:unhideWhenUsed/>
    <w:rsid w:val="00AF4B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B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4B6A"/>
    <w:pPr>
      <w:ind w:left="720"/>
      <w:contextualSpacing/>
    </w:pPr>
  </w:style>
  <w:style w:type="paragraph" w:styleId="NoSpacing">
    <w:name w:val="No Spacing"/>
    <w:uiPriority w:val="1"/>
    <w:qFormat/>
    <w:rsid w:val="00AF4B6A"/>
    <w:rPr>
      <w:rFonts w:eastAsia="Times New Roman"/>
      <w:sz w:val="22"/>
      <w:szCs w:val="22"/>
      <w:lang w:val="en-IN" w:eastAsia="en-IN"/>
    </w:rPr>
  </w:style>
  <w:style w:type="paragraph" w:customStyle="1" w:styleId="Default">
    <w:name w:val="Default"/>
    <w:rsid w:val="009A0F9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unhideWhenUsed/>
    <w:rsid w:val="00005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6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Udaya Susarla</dc:creator>
  <cp:lastModifiedBy>dorsalauday4@gmail.com</cp:lastModifiedBy>
  <cp:revision>12</cp:revision>
  <cp:lastPrinted>2019-10-31T06:15:00Z</cp:lastPrinted>
  <dcterms:created xsi:type="dcterms:W3CDTF">2021-03-28T06:12:00Z</dcterms:created>
  <dcterms:modified xsi:type="dcterms:W3CDTF">2021-04-07T18:26:00Z</dcterms:modified>
</cp:coreProperties>
</file>